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6" w:rsidRDefault="00AD0D76" w:rsidP="008D4068">
      <w:pPr>
        <w:jc w:val="center"/>
        <w:rPr>
          <w:rFonts w:ascii="Times New Roman" w:hAnsi="Times New Roman"/>
          <w:sz w:val="28"/>
          <w:szCs w:val="28"/>
        </w:rPr>
      </w:pPr>
      <w:r w:rsidRPr="008D4068">
        <w:rPr>
          <w:rFonts w:ascii="Segoe UI" w:hAnsi="Segoe UI" w:cs="Segoe UI"/>
          <w:b/>
          <w:sz w:val="32"/>
          <w:szCs w:val="32"/>
        </w:rPr>
        <w:t>Судебная  экспертиза</w:t>
      </w:r>
    </w:p>
    <w:p w:rsidR="005120B4" w:rsidRPr="005120B4" w:rsidRDefault="001F69BB" w:rsidP="00DD4FD9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Часто</w:t>
      </w:r>
      <w:r w:rsidR="005120B4" w:rsidRPr="00DD4FD9">
        <w:rPr>
          <w:rFonts w:ascii="Segoe UI" w:hAnsi="Segoe UI" w:cs="Segoe UI"/>
          <w:sz w:val="24"/>
          <w:szCs w:val="24"/>
        </w:rPr>
        <w:t xml:space="preserve"> вопрос </w:t>
      </w:r>
      <w:r w:rsidR="00DD4FD9" w:rsidRPr="00DD4FD9">
        <w:rPr>
          <w:rFonts w:ascii="Segoe UI" w:hAnsi="Segoe UI" w:cs="Segoe UI"/>
          <w:sz w:val="24"/>
          <w:szCs w:val="24"/>
        </w:rPr>
        <w:t>определения</w:t>
      </w:r>
      <w:r w:rsidR="005120B4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 xml:space="preserve">местоположения границ земельных </w:t>
      </w:r>
      <w:r w:rsidR="005120B4" w:rsidRPr="00DD4FD9">
        <w:rPr>
          <w:rFonts w:ascii="Segoe UI" w:hAnsi="Segoe UI" w:cs="Segoe UI"/>
          <w:sz w:val="24"/>
          <w:szCs w:val="24"/>
        </w:rPr>
        <w:t xml:space="preserve">участков </w:t>
      </w:r>
      <w:r w:rsidR="005120B4" w:rsidRPr="005120B4">
        <w:rPr>
          <w:rFonts w:ascii="Segoe UI" w:hAnsi="Segoe UI" w:cs="Segoe UI"/>
          <w:sz w:val="24"/>
          <w:szCs w:val="24"/>
        </w:rPr>
        <w:t>становится причиной для множественных споров соседей.</w:t>
      </w:r>
      <w:r w:rsidR="00DD4FD9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>В особых случаях, когда споры не удаётся решить мирным путём</w:t>
      </w:r>
      <w:r w:rsidR="00DD4FD9">
        <w:rPr>
          <w:rFonts w:ascii="Segoe UI" w:hAnsi="Segoe UI" w:cs="Segoe UI"/>
          <w:sz w:val="24"/>
          <w:szCs w:val="24"/>
        </w:rPr>
        <w:t>,</w:t>
      </w:r>
      <w:r w:rsidR="005120B4" w:rsidRPr="005120B4">
        <w:rPr>
          <w:rFonts w:ascii="Segoe UI" w:hAnsi="Segoe UI" w:cs="Segoe UI"/>
          <w:sz w:val="24"/>
          <w:szCs w:val="24"/>
        </w:rPr>
        <w:t xml:space="preserve"> одна из сторон</w:t>
      </w:r>
      <w:r w:rsidR="00DD4FD9">
        <w:rPr>
          <w:rFonts w:ascii="Segoe UI" w:hAnsi="Segoe UI" w:cs="Segoe UI"/>
          <w:sz w:val="24"/>
          <w:szCs w:val="24"/>
        </w:rPr>
        <w:t xml:space="preserve"> может</w:t>
      </w:r>
      <w:r w:rsidR="005120B4" w:rsidRPr="005120B4">
        <w:rPr>
          <w:rFonts w:ascii="Segoe UI" w:hAnsi="Segoe UI" w:cs="Segoe UI"/>
          <w:sz w:val="24"/>
          <w:szCs w:val="24"/>
        </w:rPr>
        <w:t xml:space="preserve"> обра</w:t>
      </w:r>
      <w:r w:rsidR="00DD4FD9">
        <w:rPr>
          <w:rFonts w:ascii="Segoe UI" w:hAnsi="Segoe UI" w:cs="Segoe UI"/>
          <w:sz w:val="24"/>
          <w:szCs w:val="24"/>
        </w:rPr>
        <w:t>ти</w:t>
      </w:r>
      <w:r w:rsidR="005120B4" w:rsidRPr="005120B4">
        <w:rPr>
          <w:rFonts w:ascii="Segoe UI" w:hAnsi="Segoe UI" w:cs="Segoe UI"/>
          <w:sz w:val="24"/>
          <w:szCs w:val="24"/>
        </w:rPr>
        <w:t>т</w:t>
      </w:r>
      <w:r w:rsidR="00DD4FD9">
        <w:rPr>
          <w:rFonts w:ascii="Segoe UI" w:hAnsi="Segoe UI" w:cs="Segoe UI"/>
          <w:sz w:val="24"/>
          <w:szCs w:val="24"/>
        </w:rPr>
        <w:t>ь</w:t>
      </w:r>
      <w:r w:rsidR="005120B4" w:rsidRPr="005120B4">
        <w:rPr>
          <w:rFonts w:ascii="Segoe UI" w:hAnsi="Segoe UI" w:cs="Segoe UI"/>
          <w:sz w:val="24"/>
          <w:szCs w:val="24"/>
        </w:rPr>
        <w:t>ся с исковым заявлением в суд.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Нередко в ходе судебного спора возникает необходимость разрешить вопросы, требующие специальных знаний в области геодезии, земельно-имущественных отношений,  строительных норм и правил. В таких случаях </w:t>
      </w:r>
      <w:r w:rsidR="00FE6E1B">
        <w:rPr>
          <w:rFonts w:ascii="Segoe UI" w:hAnsi="Segoe UI" w:cs="Segoe UI"/>
          <w:sz w:val="24"/>
          <w:szCs w:val="24"/>
        </w:rPr>
        <w:t>понадоби</w:t>
      </w:r>
      <w:r w:rsidRPr="008D4068">
        <w:rPr>
          <w:rFonts w:ascii="Segoe UI" w:hAnsi="Segoe UI" w:cs="Segoe UI"/>
          <w:sz w:val="24"/>
          <w:szCs w:val="24"/>
        </w:rPr>
        <w:t>тся процедура судебной экспертизы.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Филиал Кадастровой палаты оказывает услуги по проведению судебных экспертиз.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В каких случаях может понадобит</w:t>
      </w:r>
      <w:r w:rsidR="00FE6E1B">
        <w:rPr>
          <w:rFonts w:ascii="Segoe UI" w:hAnsi="Segoe UI" w:cs="Segoe UI"/>
          <w:sz w:val="24"/>
          <w:szCs w:val="24"/>
        </w:rPr>
        <w:t>ь</w:t>
      </w:r>
      <w:r w:rsidRPr="008D4068">
        <w:rPr>
          <w:rFonts w:ascii="Segoe UI" w:hAnsi="Segoe UI" w:cs="Segoe UI"/>
          <w:sz w:val="24"/>
          <w:szCs w:val="24"/>
        </w:rPr>
        <w:t>ся судебная экспертиза: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 границы земельного участка, и соответствие их документам и сведениям ЕГРН;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решить спор о границе с соседями; 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Имеются наложения земельных участков друг на друга;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Вы не согласны с результатами проведенного межевания;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выяснить наличие реестровой ошибки;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</w:t>
      </w:r>
      <w:r w:rsidR="003D3364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7558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является ли постройка объектом недвижимости</w:t>
      </w:r>
      <w:r w:rsidR="0010125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Получить ответы на эти и другие вопросы Вам помогут эксперты государственного учреждения, имеющие опыт в области кадастрового учета более </w:t>
      </w:r>
      <w:r w:rsidR="00101251">
        <w:rPr>
          <w:rFonts w:ascii="Segoe UI" w:hAnsi="Segoe UI" w:cs="Segoe UI"/>
          <w:sz w:val="24"/>
          <w:szCs w:val="24"/>
        </w:rPr>
        <w:t xml:space="preserve">15 </w:t>
      </w:r>
      <w:r w:rsidRPr="008D4068">
        <w:rPr>
          <w:rFonts w:ascii="Segoe UI" w:hAnsi="Segoe UI" w:cs="Segoe UI"/>
          <w:sz w:val="24"/>
          <w:szCs w:val="24"/>
        </w:rPr>
        <w:t>лет.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Услуга является платной.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За более подробной информацией можно обратиться по телефону 8(8142)71-73-40 – Тренин Роман Викторович, </w:t>
      </w:r>
      <w:proofErr w:type="spellStart"/>
      <w:r w:rsidRPr="008D4068">
        <w:rPr>
          <w:rFonts w:ascii="Segoe UI" w:hAnsi="Segoe UI" w:cs="Segoe UI"/>
          <w:sz w:val="24"/>
          <w:szCs w:val="24"/>
        </w:rPr>
        <w:t>e-mail</w:t>
      </w:r>
      <w:proofErr w:type="spellEnd"/>
      <w:r w:rsidRPr="008D4068">
        <w:rPr>
          <w:rFonts w:ascii="Segoe UI" w:hAnsi="Segoe UI" w:cs="Segoe UI"/>
          <w:sz w:val="24"/>
          <w:szCs w:val="24"/>
        </w:rPr>
        <w:t xml:space="preserve"> – filial@10.kadastr.ru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295C11" w:rsidRDefault="006E1381" w:rsidP="00EE105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7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/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91" w:rsidRDefault="00966691" w:rsidP="00EB026A">
      <w:pPr>
        <w:spacing w:after="0" w:line="240" w:lineRule="auto"/>
      </w:pPr>
      <w:r>
        <w:separator/>
      </w:r>
    </w:p>
  </w:endnote>
  <w:endnote w:type="continuationSeparator" w:id="0">
    <w:p w:rsidR="00966691" w:rsidRDefault="00966691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91" w:rsidRDefault="00966691" w:rsidP="00EB026A">
      <w:pPr>
        <w:spacing w:after="0" w:line="240" w:lineRule="auto"/>
      </w:pPr>
      <w:r>
        <w:separator/>
      </w:r>
    </w:p>
  </w:footnote>
  <w:footnote w:type="continuationSeparator" w:id="0">
    <w:p w:rsidR="00966691" w:rsidRDefault="00966691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AD0D76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18F"/>
    <w:multiLevelType w:val="hybridMultilevel"/>
    <w:tmpl w:val="20CA5E22"/>
    <w:lvl w:ilvl="0" w:tplc="9B5A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3480A"/>
    <w:rsid w:val="00047CC8"/>
    <w:rsid w:val="00072BEA"/>
    <w:rsid w:val="00095099"/>
    <w:rsid w:val="000B0455"/>
    <w:rsid w:val="000C1FC4"/>
    <w:rsid w:val="000F5463"/>
    <w:rsid w:val="000F668F"/>
    <w:rsid w:val="00101251"/>
    <w:rsid w:val="00111EC3"/>
    <w:rsid w:val="00114B72"/>
    <w:rsid w:val="0011680F"/>
    <w:rsid w:val="0015105A"/>
    <w:rsid w:val="001666C7"/>
    <w:rsid w:val="00174854"/>
    <w:rsid w:val="00182333"/>
    <w:rsid w:val="001964A9"/>
    <w:rsid w:val="001B0A62"/>
    <w:rsid w:val="001D1DFC"/>
    <w:rsid w:val="001F05E3"/>
    <w:rsid w:val="001F69BB"/>
    <w:rsid w:val="001F6F49"/>
    <w:rsid w:val="00205252"/>
    <w:rsid w:val="0021408E"/>
    <w:rsid w:val="00217ACC"/>
    <w:rsid w:val="0023613D"/>
    <w:rsid w:val="00251241"/>
    <w:rsid w:val="00262566"/>
    <w:rsid w:val="00271D96"/>
    <w:rsid w:val="00275582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3D3364"/>
    <w:rsid w:val="00401D9B"/>
    <w:rsid w:val="00404A40"/>
    <w:rsid w:val="00414B64"/>
    <w:rsid w:val="004349D4"/>
    <w:rsid w:val="0044091D"/>
    <w:rsid w:val="004839A9"/>
    <w:rsid w:val="004873C4"/>
    <w:rsid w:val="004942B8"/>
    <w:rsid w:val="004C6AD1"/>
    <w:rsid w:val="004D4A91"/>
    <w:rsid w:val="004E7217"/>
    <w:rsid w:val="004E77F4"/>
    <w:rsid w:val="00506561"/>
    <w:rsid w:val="005120B4"/>
    <w:rsid w:val="005555CC"/>
    <w:rsid w:val="005670D0"/>
    <w:rsid w:val="005774D0"/>
    <w:rsid w:val="00590C0B"/>
    <w:rsid w:val="005B06FD"/>
    <w:rsid w:val="005B348E"/>
    <w:rsid w:val="005B391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6E1381"/>
    <w:rsid w:val="00707FCC"/>
    <w:rsid w:val="0071046A"/>
    <w:rsid w:val="0071558F"/>
    <w:rsid w:val="00715B79"/>
    <w:rsid w:val="007710F6"/>
    <w:rsid w:val="0078644D"/>
    <w:rsid w:val="007A50EE"/>
    <w:rsid w:val="007F57A8"/>
    <w:rsid w:val="007F61E6"/>
    <w:rsid w:val="00816704"/>
    <w:rsid w:val="00844FF2"/>
    <w:rsid w:val="00861B18"/>
    <w:rsid w:val="00873D1C"/>
    <w:rsid w:val="008865D7"/>
    <w:rsid w:val="008D4068"/>
    <w:rsid w:val="00932ACC"/>
    <w:rsid w:val="009528BE"/>
    <w:rsid w:val="00962340"/>
    <w:rsid w:val="00966691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303FB"/>
    <w:rsid w:val="00A42CA5"/>
    <w:rsid w:val="00A70953"/>
    <w:rsid w:val="00A76170"/>
    <w:rsid w:val="00A81BBD"/>
    <w:rsid w:val="00A95B26"/>
    <w:rsid w:val="00AC7E7B"/>
    <w:rsid w:val="00AD0D76"/>
    <w:rsid w:val="00AD41A8"/>
    <w:rsid w:val="00B15566"/>
    <w:rsid w:val="00B21F74"/>
    <w:rsid w:val="00B2468F"/>
    <w:rsid w:val="00B6129A"/>
    <w:rsid w:val="00B80EE5"/>
    <w:rsid w:val="00B85918"/>
    <w:rsid w:val="00BC3205"/>
    <w:rsid w:val="00BE6DD4"/>
    <w:rsid w:val="00BF1B71"/>
    <w:rsid w:val="00C62C47"/>
    <w:rsid w:val="00C80962"/>
    <w:rsid w:val="00C92616"/>
    <w:rsid w:val="00CD2E8E"/>
    <w:rsid w:val="00CE08E4"/>
    <w:rsid w:val="00CF249F"/>
    <w:rsid w:val="00CF58BB"/>
    <w:rsid w:val="00CF7C5D"/>
    <w:rsid w:val="00D10F63"/>
    <w:rsid w:val="00D22E50"/>
    <w:rsid w:val="00D42DDA"/>
    <w:rsid w:val="00DD0154"/>
    <w:rsid w:val="00DD1099"/>
    <w:rsid w:val="00DD1630"/>
    <w:rsid w:val="00DD4FD9"/>
    <w:rsid w:val="00DD6B7E"/>
    <w:rsid w:val="00E04D89"/>
    <w:rsid w:val="00E613D0"/>
    <w:rsid w:val="00E755F2"/>
    <w:rsid w:val="00E93A3A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AD0D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512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2021-11-11T06:45:00Z</cp:lastPrinted>
  <dcterms:created xsi:type="dcterms:W3CDTF">2022-04-06T08:02:00Z</dcterms:created>
  <dcterms:modified xsi:type="dcterms:W3CDTF">2022-04-06T08:02:00Z</dcterms:modified>
</cp:coreProperties>
</file>